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1" w:rsidRPr="00637B01" w:rsidRDefault="00637B01" w:rsidP="00637B01">
      <w:pPr>
        <w:pStyle w:val="a3"/>
        <w:shd w:val="clear" w:color="auto" w:fill="FFFFFF"/>
        <w:spacing w:before="167" w:beforeAutospacing="0" w:after="201" w:afterAutospacing="0"/>
        <w:jc w:val="center"/>
        <w:rPr>
          <w:color w:val="000000" w:themeColor="text1"/>
          <w:sz w:val="27"/>
          <w:szCs w:val="27"/>
        </w:rPr>
      </w:pPr>
      <w:r w:rsidRPr="00637B01">
        <w:rPr>
          <w:rStyle w:val="a4"/>
          <w:color w:val="000000" w:themeColor="text1"/>
          <w:sz w:val="34"/>
          <w:szCs w:val="34"/>
          <w:shd w:val="clear" w:color="auto" w:fill="FFFFFF"/>
        </w:rPr>
        <w:t>Остерегайся ртути!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 xml:space="preserve">Традиционно в период </w:t>
      </w:r>
      <w:r>
        <w:rPr>
          <w:color w:val="000000" w:themeColor="text1"/>
          <w:sz w:val="28"/>
          <w:szCs w:val="28"/>
        </w:rPr>
        <w:t>осени</w:t>
      </w:r>
      <w:r w:rsidRPr="00637B01">
        <w:rPr>
          <w:color w:val="000000" w:themeColor="text1"/>
          <w:sz w:val="28"/>
          <w:szCs w:val="28"/>
        </w:rPr>
        <w:t xml:space="preserve"> увеличивается количество случаев заболевания граждан простудными заболеваниями. Этому способствует высокая влажность и резкие перепады температуры. Кашель и ухудшение самочувствия заставляют доставать из аптечки градусник, который в случае неосторожности может рассыпаться на множество серебристых шариков.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Хотим</w:t>
      </w:r>
      <w:r w:rsidRPr="00637B01">
        <w:rPr>
          <w:color w:val="000000" w:themeColor="text1"/>
          <w:sz w:val="28"/>
          <w:szCs w:val="28"/>
        </w:rPr>
        <w:t>ский</w:t>
      </w:r>
      <w:proofErr w:type="spellEnd"/>
      <w:r w:rsidRPr="00637B01">
        <w:rPr>
          <w:color w:val="000000" w:themeColor="text1"/>
          <w:sz w:val="28"/>
          <w:szCs w:val="28"/>
        </w:rPr>
        <w:t xml:space="preserve"> районный отдел по чрезвычайным ситуациям наминает: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Если Вы разбили градусник, в первую очередь выведите всех людей в другую комнату. Откройте окно для проветривания.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Если ртуть раскатилась по столу или полу, -  не пытайтесь вытереть ее тряпкой - это приведет лишь к размазыванию вещества и увеличению поверхности испарения.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Для сбора ртути приготовьте: наполненную водой банку с плотной крышкой, обыкновенную кисточку, резиновую грушу, бумажный конверт, лейкопластырь, мокрую газету, тряпку и раствор марганцовки. При помощи кисточки можно собрать самые крупные шарики ртути в бумажный конверт. Затем втяните в резиновую грушу более мелкие шарики, а самые мелкие капельки "наклейте" на лейкопластырь. Всю собранную ртуть поместите в банку с водой и плотно закройте ее. Ни в коем случае не используйте пылесос!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После проведите влажную уборку комнаты. Для обработки пола используют раствор марганцовки или мыльно-содовый раствор (400 граммов хозяйственного мыла и полкилограмма кальцинированной или пищевой соды на 10 литров воды). После влажной уборки проветрите помещение.</w:t>
      </w:r>
    </w:p>
    <w:p w:rsidR="00637B01" w:rsidRPr="00637B01" w:rsidRDefault="00637B01" w:rsidP="00637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637B01">
        <w:rPr>
          <w:color w:val="000000" w:themeColor="text1"/>
          <w:sz w:val="28"/>
          <w:szCs w:val="28"/>
        </w:rPr>
        <w:t>Дальнейшую судьбу собранной ртути подскажет диспетчер по телефону 101.  </w:t>
      </w:r>
    </w:p>
    <w:p w:rsidR="00E31519" w:rsidRPr="00637B01" w:rsidRDefault="00E31519" w:rsidP="00637B01">
      <w:pPr>
        <w:spacing w:after="0"/>
        <w:rPr>
          <w:color w:val="000000" w:themeColor="text1"/>
        </w:rPr>
      </w:pPr>
    </w:p>
    <w:sectPr w:rsidR="00E31519" w:rsidRPr="00637B01" w:rsidSect="00E3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B01"/>
    <w:rsid w:val="00637B01"/>
    <w:rsid w:val="00E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2021-09-28T08:40:00Z</dcterms:created>
  <dcterms:modified xsi:type="dcterms:W3CDTF">2021-09-28T08:42:00Z</dcterms:modified>
</cp:coreProperties>
</file>